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47037C81"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sidR="00C3159F">
        <w:rPr>
          <w:rFonts w:ascii="Times New Roman" w:hAnsi="Times New Roman" w:cs="Times New Roman"/>
          <w:sz w:val="28"/>
          <w:szCs w:val="28"/>
        </w:rPr>
        <w:t>01/21/2026</w:t>
      </w:r>
    </w:p>
    <w:p w14:paraId="4A5BBED0" w14:textId="0066E1ED"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Pr>
          <w:rFonts w:ascii="Times New Roman" w:hAnsi="Times New Roman" w:cs="Times New Roman"/>
          <w:sz w:val="28"/>
          <w:szCs w:val="28"/>
        </w:rPr>
        <w:tab/>
      </w:r>
      <w:r w:rsidR="00633A41">
        <w:rPr>
          <w:rFonts w:ascii="Times New Roman" w:hAnsi="Times New Roman" w:cs="Times New Roman"/>
          <w:sz w:val="28"/>
          <w:szCs w:val="28"/>
        </w:rPr>
        <w:t>Resolution – Approval of an Amendment to the Development Agreement for Hiatt Creek Phase B-1 and B-2 Project</w:t>
      </w:r>
    </w:p>
    <w:p w14:paraId="3CB4185D" w14:textId="103CAE01"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33A41">
        <w:rPr>
          <w:rFonts w:ascii="Times New Roman" w:hAnsi="Times New Roman" w:cs="Times New Roman"/>
          <w:sz w:val="28"/>
          <w:szCs w:val="28"/>
        </w:rPr>
        <w:t>Michael Bryant</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5669BE00"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33A41">
        <w:rPr>
          <w:rFonts w:ascii="Times New Roman" w:hAnsi="Times New Roman" w:cs="Times New Roman"/>
          <w:sz w:val="28"/>
          <w:szCs w:val="28"/>
        </w:rPr>
        <w:t>Michael Bryant</w:t>
      </w:r>
    </w:p>
    <w:p w14:paraId="23111FB1" w14:textId="03938A32"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33A41">
        <w:rPr>
          <w:rFonts w:ascii="Times New Roman" w:hAnsi="Times New Roman" w:cs="Times New Roman"/>
          <w:sz w:val="28"/>
          <w:szCs w:val="28"/>
        </w:rPr>
        <w:t>1</w:t>
      </w:r>
      <w:r>
        <w:rPr>
          <w:sz w:val="24"/>
          <w:szCs w:val="24"/>
        </w:rPr>
        <w:tab/>
      </w:r>
      <w:r w:rsidR="00F0095B">
        <w:rPr>
          <w:sz w:val="24"/>
          <w:szCs w:val="24"/>
        </w:rPr>
        <w:tab/>
      </w:r>
      <w:r w:rsidRPr="00E00C59">
        <w:rPr>
          <w:rFonts w:ascii="Times New Roman" w:hAnsi="Times New Roman" w:cs="Times New Roman"/>
          <w:sz w:val="28"/>
          <w:szCs w:val="28"/>
        </w:rPr>
        <w:t>MINUTES</w:t>
      </w:r>
    </w:p>
    <w:p w14:paraId="62F999B2" w14:textId="77777777" w:rsidR="00F0095B" w:rsidRDefault="00F0095B" w:rsidP="00E00C59">
      <w:pPr>
        <w:spacing w:after="0" w:line="240" w:lineRule="auto"/>
        <w:rPr>
          <w:rFonts w:ascii="Times New Roman" w:hAnsi="Times New Roman" w:cs="Times New Roman"/>
          <w:sz w:val="28"/>
          <w:szCs w:val="28"/>
        </w:rPr>
      </w:pPr>
    </w:p>
    <w:p w14:paraId="1C8A3E0C"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p>
    <w:p w14:paraId="539E11C1" w14:textId="3F15D56D" w:rsidR="00F0095B" w:rsidRPr="00E00C59"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218ED6DB" w:rsidR="00E00C59" w:rsidRPr="00E00C59" w:rsidRDefault="00A06973"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1"/>
            <w14:checkedState w14:val="2612" w14:font="MS Gothic"/>
            <w14:uncheckedState w14:val="2610" w14:font="MS Gothic"/>
          </w14:checkbox>
        </w:sdtPr>
        <w:sdtEndPr/>
        <w:sdtContent>
          <w:r w:rsidR="00633A41">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4E4A260F" w14:textId="380E4D2D" w:rsidR="0040121D" w:rsidRPr="00E00C59" w:rsidRDefault="00A06973"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1"/>
            <w14:checkedState w14:val="2612" w14:font="MS Gothic"/>
            <w14:uncheckedState w14:val="2610" w14:font="MS Gothic"/>
          </w14:checkbox>
        </w:sdtPr>
        <w:sdtEndPr/>
        <w:sdtContent>
          <w:r w:rsidR="00633A41">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77777777" w:rsidR="00E00C59" w:rsidRDefault="00A06973"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5FC7253F" w:rsidR="00E00C59" w:rsidRPr="00E00C59" w:rsidRDefault="00A06973"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0"/>
            <w14:checkedState w14:val="2612" w14:font="MS Gothic"/>
            <w14:uncheckedState w14:val="2610" w14:font="MS Gothic"/>
          </w14:checkbox>
        </w:sdtPr>
        <w:sdtEndPr/>
        <w:sdtContent>
          <w:r w:rsidR="00633A41">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4D669295" w:rsidR="00E00C59" w:rsidRPr="00E00C59" w:rsidRDefault="00A06973"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633A41">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EndPr/>
        <w:sdtContent>
          <w:r w:rsidR="00633A41">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77777777" w:rsidR="00E00C59" w:rsidRPr="00E00C59" w:rsidRDefault="00A06973"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A06973"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A06973"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44239A7C" w14:textId="09BD5295" w:rsidR="00C3159F"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1C1A47AA" w14:textId="26724B3E" w:rsidR="00E00C59" w:rsidRPr="00E00C59" w:rsidRDefault="00633A41"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White Horse Developers, the owner of the property identified in the development agreement amendment, seeks to include portions of additional parcels to the Hiatt Creek Phase B-1 and B-2 Project development agreement.</w:t>
      </w: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2F0CE7"/>
    <w:rsid w:val="0040121D"/>
    <w:rsid w:val="00484403"/>
    <w:rsid w:val="005F20BC"/>
    <w:rsid w:val="00633A41"/>
    <w:rsid w:val="007A7AE2"/>
    <w:rsid w:val="00842106"/>
    <w:rsid w:val="00AF6BD3"/>
    <w:rsid w:val="00C3159F"/>
    <w:rsid w:val="00E00C59"/>
    <w:rsid w:val="00F0095B"/>
    <w:rsid w:val="00F50D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Michael Bryant</cp:lastModifiedBy>
  <cp:revision>2</cp:revision>
  <dcterms:created xsi:type="dcterms:W3CDTF">2026-01-14T18:42:00Z</dcterms:created>
  <dcterms:modified xsi:type="dcterms:W3CDTF">2026-01-14T18:42:00Z</dcterms:modified>
</cp:coreProperties>
</file>